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E53" w:rsidRPr="004813C7" w:rsidRDefault="00AC3E53" w:rsidP="00AC3E53">
      <w:pPr>
        <w:shd w:val="clear" w:color="auto" w:fill="FFFFFF"/>
        <w:spacing w:after="0" w:line="240" w:lineRule="auto"/>
        <w:jc w:val="center"/>
        <w:outlineLvl w:val="0"/>
        <w:rPr>
          <w:rFonts w:ascii="Times New Roman" w:eastAsia="Times New Roman" w:hAnsi="Times New Roman" w:cs="Times New Roman"/>
          <w:b/>
          <w:bCs/>
          <w:kern w:val="36"/>
          <w:sz w:val="28"/>
          <w:szCs w:val="28"/>
          <w:lang w:eastAsia="ru-RU"/>
        </w:rPr>
      </w:pPr>
      <w:r w:rsidRPr="004813C7">
        <w:rPr>
          <w:rFonts w:ascii="Times New Roman" w:eastAsia="Times New Roman" w:hAnsi="Times New Roman" w:cs="Times New Roman"/>
          <w:b/>
          <w:bCs/>
          <w:kern w:val="36"/>
          <w:sz w:val="28"/>
          <w:szCs w:val="28"/>
          <w:lang w:eastAsia="ru-RU"/>
        </w:rPr>
        <w:t>Формирование речевых умений учащихся посредством работы с текстом малой формы на уроках русского языка и литературы при подготовке к государственной итоговой аттестации</w:t>
      </w:r>
    </w:p>
    <w:p w:rsidR="004813C7" w:rsidRPr="004813C7" w:rsidRDefault="004813C7" w:rsidP="004813C7">
      <w:pPr>
        <w:shd w:val="clear" w:color="auto" w:fill="FFFFFF"/>
        <w:spacing w:after="0" w:line="240" w:lineRule="auto"/>
        <w:jc w:val="right"/>
        <w:rPr>
          <w:rFonts w:ascii="Times New Roman" w:eastAsia="Times New Roman" w:hAnsi="Times New Roman" w:cs="Times New Roman"/>
          <w:i/>
          <w:sz w:val="28"/>
          <w:szCs w:val="28"/>
          <w:lang w:eastAsia="ru-RU"/>
        </w:rPr>
      </w:pPr>
      <w:r w:rsidRPr="004813C7">
        <w:rPr>
          <w:rFonts w:ascii="Times New Roman" w:eastAsia="Times New Roman" w:hAnsi="Times New Roman" w:cs="Times New Roman"/>
          <w:i/>
          <w:sz w:val="28"/>
          <w:szCs w:val="28"/>
          <w:lang w:eastAsia="ru-RU"/>
        </w:rPr>
        <w:t xml:space="preserve">Подготовила: </w:t>
      </w:r>
      <w:r w:rsidRPr="004813C7">
        <w:rPr>
          <w:rFonts w:ascii="Times New Roman" w:eastAsia="Times New Roman" w:hAnsi="Times New Roman" w:cs="Times New Roman"/>
          <w:b/>
          <w:i/>
          <w:sz w:val="28"/>
          <w:szCs w:val="28"/>
          <w:lang w:eastAsia="ru-RU"/>
        </w:rPr>
        <w:t>Гребенщикова Ирина Леонидовна,</w:t>
      </w:r>
      <w:r w:rsidRPr="004813C7">
        <w:rPr>
          <w:rFonts w:ascii="Times New Roman" w:eastAsia="Times New Roman" w:hAnsi="Times New Roman" w:cs="Times New Roman"/>
          <w:i/>
          <w:sz w:val="28"/>
          <w:szCs w:val="28"/>
          <w:lang w:eastAsia="ru-RU"/>
        </w:rPr>
        <w:t xml:space="preserve"> </w:t>
      </w:r>
    </w:p>
    <w:p w:rsidR="00AC3E53" w:rsidRPr="004813C7" w:rsidRDefault="004813C7" w:rsidP="004813C7">
      <w:pPr>
        <w:shd w:val="clear" w:color="auto" w:fill="FFFFFF"/>
        <w:spacing w:after="0" w:line="240" w:lineRule="auto"/>
        <w:jc w:val="right"/>
        <w:rPr>
          <w:rFonts w:ascii="Times New Roman" w:eastAsia="Times New Roman" w:hAnsi="Times New Roman" w:cs="Times New Roman"/>
          <w:i/>
          <w:sz w:val="28"/>
          <w:szCs w:val="28"/>
          <w:lang w:eastAsia="ru-RU"/>
        </w:rPr>
      </w:pPr>
      <w:r w:rsidRPr="004813C7">
        <w:rPr>
          <w:rFonts w:ascii="Times New Roman" w:eastAsia="Times New Roman" w:hAnsi="Times New Roman" w:cs="Times New Roman"/>
          <w:i/>
          <w:sz w:val="28"/>
          <w:szCs w:val="28"/>
          <w:lang w:eastAsia="ru-RU"/>
        </w:rPr>
        <w:t>учитель русского языка и литературы</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   Одна из важнейших задач, стоящих перед современной школой – развитие речевой деятельности учащихся, способность осознанно воспринимать звучащую речь, грамотно передавать в устной и письменной форме собственные мысли, умение учитывать условия речевого общения.</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    И перед каждым учителем-словесником встает ряд вопросов, требующих серьезных размышлений. Как сохранить наш русский язык? Как научить пользоваться несметными богатствами русского языка? Как помочь ученику успешно развивать свое речевое творчество, ведь ни для кого не секрет, что в последние годы школьники стали очень мало читать, у многих из них бедный словарный запас, низкая речевая культура, узкий кругозор.</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    Все эти вопросы особенно актуально звучат в условиях серьезной подготовки к выпускным экзаменам по русскому языку в формате Государственной итоговой аттестации и Единого государственного экзамена.</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   Сегодня очевидно для всех, что подготовку к сдаче экзаменов нужно начинать в среднем звене, уже в 5-8 классах необходимо формировать навыки написания лингвистического сочинения.</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   Формирование коммуникативных и лингвистических умений учащихся требует определенных временных затрат. Для того чтобы совместить изучение учебного материала и подготовку к выполнению части</w:t>
      </w:r>
      <w:proofErr w:type="gramStart"/>
      <w:r w:rsidRPr="004813C7">
        <w:rPr>
          <w:rFonts w:ascii="Times New Roman" w:eastAsia="Times New Roman" w:hAnsi="Times New Roman" w:cs="Times New Roman"/>
          <w:sz w:val="28"/>
          <w:szCs w:val="28"/>
          <w:lang w:eastAsia="ru-RU"/>
        </w:rPr>
        <w:t xml:space="preserve"> С</w:t>
      </w:r>
      <w:proofErr w:type="gramEnd"/>
      <w:r w:rsidRPr="004813C7">
        <w:rPr>
          <w:rFonts w:ascii="Times New Roman" w:eastAsia="Times New Roman" w:hAnsi="Times New Roman" w:cs="Times New Roman"/>
          <w:sz w:val="28"/>
          <w:szCs w:val="28"/>
          <w:lang w:eastAsia="ru-RU"/>
        </w:rPr>
        <w:t xml:space="preserve"> на уроке, я решила использовать тексты малой формы, работа с которыми не занимает много времени, но позволяет развивать речь учащихся, акцентировать внимание на изобразительно-выразительных средствах, используемых автором, находить тему и проблему в тексте, а в старшем звене обсуждать проблемы, поставленные автором, подбирать аргументы к сочинению-рассуждению.</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    В среднем звене, начиная с 5 класса, работаю на уроках по текстам-миниатюрам. Многие из них состоят из 3-5 предложений, в которых учащиеся легко ориентируются.</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   Для учащихся постарше я подбираю тексты небольшого объема как для написания лингвистического сочинения в 9 классе, так и для написания сочинения-рассуждения в 11 классе.</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   В качестве примера возьмем лирическую миниатюру В.П.Астафьева из сборника «</w:t>
      </w:r>
      <w:proofErr w:type="spellStart"/>
      <w:r w:rsidRPr="004813C7">
        <w:rPr>
          <w:rFonts w:ascii="Times New Roman" w:eastAsia="Times New Roman" w:hAnsi="Times New Roman" w:cs="Times New Roman"/>
          <w:sz w:val="28"/>
          <w:szCs w:val="28"/>
          <w:lang w:eastAsia="ru-RU"/>
        </w:rPr>
        <w:t>Затеси</w:t>
      </w:r>
      <w:proofErr w:type="spellEnd"/>
      <w:r w:rsidRPr="004813C7">
        <w:rPr>
          <w:rFonts w:ascii="Times New Roman" w:eastAsia="Times New Roman" w:hAnsi="Times New Roman" w:cs="Times New Roman"/>
          <w:sz w:val="28"/>
          <w:szCs w:val="28"/>
          <w:lang w:eastAsia="ru-RU"/>
        </w:rPr>
        <w:t>» под названием «Игра».</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 Мальчишки гоняли по тротуару шайбу. Она щелкала звонко, летала легко и отчего-то крошилась.</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    Я приблизился и увидел: мальчишки играют пряником, какие в детстве нам давали по праздникам, и, бывало, прежде чем надкусишь пряник, долго слизываешь с него сладь, </w:t>
      </w:r>
      <w:proofErr w:type="gramStart"/>
      <w:r w:rsidRPr="004813C7">
        <w:rPr>
          <w:rFonts w:ascii="Times New Roman" w:eastAsia="Times New Roman" w:hAnsi="Times New Roman" w:cs="Times New Roman"/>
          <w:sz w:val="28"/>
          <w:szCs w:val="28"/>
          <w:lang w:eastAsia="ru-RU"/>
        </w:rPr>
        <w:t>застывшую</w:t>
      </w:r>
      <w:proofErr w:type="gramEnd"/>
      <w:r w:rsidRPr="004813C7">
        <w:rPr>
          <w:rFonts w:ascii="Times New Roman" w:eastAsia="Times New Roman" w:hAnsi="Times New Roman" w:cs="Times New Roman"/>
          <w:sz w:val="28"/>
          <w:szCs w:val="28"/>
          <w:lang w:eastAsia="ru-RU"/>
        </w:rPr>
        <w:t xml:space="preserve"> разводами, пятнами и лунками.</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Пряник походил на маленькую далекую луну и так же, как луна, был манящ, недоступен и призрачен</w:t>
      </w:r>
      <w:proofErr w:type="gramStart"/>
      <w:r w:rsidRPr="004813C7">
        <w:rPr>
          <w:rFonts w:ascii="Times New Roman" w:eastAsia="Times New Roman" w:hAnsi="Times New Roman" w:cs="Times New Roman"/>
          <w:sz w:val="28"/>
          <w:szCs w:val="28"/>
          <w:lang w:eastAsia="ru-RU"/>
        </w:rPr>
        <w:t>.»</w:t>
      </w:r>
      <w:proofErr w:type="gramEnd"/>
    </w:p>
    <w:p w:rsidR="00AC3E53" w:rsidRPr="004813C7" w:rsidRDefault="00AC3E53" w:rsidP="00AC3E53">
      <w:pPr>
        <w:shd w:val="clear" w:color="auto" w:fill="FFFFFF"/>
        <w:spacing w:after="0" w:line="240" w:lineRule="auto"/>
        <w:jc w:val="center"/>
        <w:rPr>
          <w:rFonts w:ascii="Times New Roman" w:eastAsia="Times New Roman" w:hAnsi="Times New Roman" w:cs="Times New Roman"/>
          <w:b/>
          <w:i/>
          <w:sz w:val="28"/>
          <w:szCs w:val="28"/>
          <w:lang w:eastAsia="ru-RU"/>
        </w:rPr>
      </w:pPr>
      <w:r w:rsidRPr="004813C7">
        <w:rPr>
          <w:rFonts w:ascii="Times New Roman" w:eastAsia="Times New Roman" w:hAnsi="Times New Roman" w:cs="Times New Roman"/>
          <w:b/>
          <w:i/>
          <w:sz w:val="28"/>
          <w:szCs w:val="28"/>
          <w:lang w:eastAsia="ru-RU"/>
        </w:rPr>
        <w:lastRenderedPageBreak/>
        <w:t xml:space="preserve">Предлагаю примерный план работы с текстом малой формы </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691"/>
        <w:gridCol w:w="4694"/>
      </w:tblGrid>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Вопросы к тексту</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Примерные ответы учащихся</w:t>
            </w:r>
          </w:p>
        </w:tc>
      </w:tr>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1"/>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О чем текст?</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О мальчишках, играющих пряником.</w:t>
            </w:r>
          </w:p>
        </w:tc>
      </w:tr>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2"/>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Какие воспоминания, переживания «разбудила» эта ситуация в душе автора?</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Вспомнил свое детство, пряник в форме коня с розовой гривой.</w:t>
            </w:r>
          </w:p>
        </w:tc>
      </w:tr>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3"/>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С чем сравнивает автор пряник, полученный им в детстве?</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С луной, до которой невозможно дотянуться.</w:t>
            </w:r>
          </w:p>
        </w:tc>
      </w:tr>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4"/>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С </w:t>
            </w:r>
            <w:proofErr w:type="gramStart"/>
            <w:r w:rsidRPr="004813C7">
              <w:rPr>
                <w:rFonts w:ascii="Times New Roman" w:eastAsia="Times New Roman" w:hAnsi="Times New Roman" w:cs="Times New Roman"/>
                <w:sz w:val="28"/>
                <w:szCs w:val="28"/>
                <w:lang w:eastAsia="ru-RU"/>
              </w:rPr>
              <w:t>помощью</w:t>
            </w:r>
            <w:proofErr w:type="gramEnd"/>
            <w:r w:rsidRPr="004813C7">
              <w:rPr>
                <w:rFonts w:ascii="Times New Roman" w:eastAsia="Times New Roman" w:hAnsi="Times New Roman" w:cs="Times New Roman"/>
                <w:sz w:val="28"/>
                <w:szCs w:val="28"/>
                <w:lang w:eastAsia="ru-RU"/>
              </w:rPr>
              <w:t xml:space="preserve"> каких слов В.П.Астафьев говорит нам об этом?</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С помощью однородных сказуемых «был манящ, недоступен и призрачен»</w:t>
            </w:r>
          </w:p>
        </w:tc>
      </w:tr>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5"/>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Что такое однородные члены? Дайте определение.</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Однородными называются такие члены предложения, которые являются одним и тем же членом предложения, относятся к одному и тому же члену предложения и соединяются друг с другом сочинительной связью.</w:t>
            </w:r>
            <w:r w:rsidRPr="004813C7">
              <w:rPr>
                <w:rFonts w:ascii="Times New Roman" w:eastAsia="Times New Roman" w:hAnsi="Times New Roman" w:cs="Times New Roman"/>
                <w:sz w:val="28"/>
                <w:szCs w:val="28"/>
                <w:lang w:eastAsia="ru-RU"/>
              </w:rPr>
              <w:br/>
              <w:t>Однородные члены обычно выражаются словами одной части речи, но могут быть выражены и словами разных частей речи.</w:t>
            </w:r>
          </w:p>
        </w:tc>
      </w:tr>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6"/>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Для чего автор их использовал?</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Они помогают понять авторский замысел, тончайшие оттенки значений.</w:t>
            </w:r>
          </w:p>
        </w:tc>
      </w:tr>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7"/>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Какое изобразительно-выразительное средство автор использует в последнем предложении?</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Автор использует сравнение «как луна». Оно выделяет, подчеркивает предмет, обращает на него особое внимание.</w:t>
            </w:r>
          </w:p>
        </w:tc>
      </w:tr>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8"/>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В каких словах выражено авторское отношение к детям?</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«Мальчишки», «гоняли», « отчего-то крошилась».</w:t>
            </w:r>
          </w:p>
        </w:tc>
      </w:tr>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9"/>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Есть ли в тексте синонимы?</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«Шайба» - «пряник».</w:t>
            </w:r>
          </w:p>
        </w:tc>
      </w:tr>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10.  Как называются такие синонимы?</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Контекстные синонимы.</w:t>
            </w:r>
          </w:p>
        </w:tc>
      </w:tr>
      <w:tr w:rsidR="00AC3E53" w:rsidRPr="004813C7" w:rsidTr="00AC3E53">
        <w:trPr>
          <w:tblCellSpacing w:w="0" w:type="dxa"/>
        </w:trPr>
        <w:tc>
          <w:tcPr>
            <w:tcW w:w="4691"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11.  Что волнует автора? Почему он назвал это произведение «Игра»?</w:t>
            </w:r>
          </w:p>
        </w:tc>
        <w:tc>
          <w:tcPr>
            <w:tcW w:w="4694"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Дети «гоняют» хлеб, что недопустимо.</w:t>
            </w:r>
          </w:p>
        </w:tc>
      </w:tr>
    </w:tbl>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При работе с текстом в старшем звене мы будем делать акцент на проблематике текста, на авторской позиции, на выявлении мнения учащихся на поставленную автором проблему.</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687"/>
        <w:gridCol w:w="4698"/>
      </w:tblGrid>
      <w:tr w:rsidR="00AC3E53" w:rsidRPr="004813C7" w:rsidTr="00AC3E53">
        <w:trPr>
          <w:tblCellSpacing w:w="0" w:type="dxa"/>
        </w:trPr>
        <w:tc>
          <w:tcPr>
            <w:tcW w:w="957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10-11 классы</w:t>
            </w:r>
          </w:p>
        </w:tc>
      </w:tr>
      <w:tr w:rsidR="00AC3E53" w:rsidRPr="004813C7" w:rsidTr="00AC3E53">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Вопросы к тексту</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Примерные ответы учащихся</w:t>
            </w:r>
          </w:p>
        </w:tc>
      </w:tr>
      <w:tr w:rsidR="00AC3E53" w:rsidRPr="004813C7" w:rsidTr="00AC3E53">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10"/>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Какие проблемы поставлены автором </w:t>
            </w:r>
            <w:r w:rsidRPr="004813C7">
              <w:rPr>
                <w:rFonts w:ascii="Times New Roman" w:eastAsia="Times New Roman" w:hAnsi="Times New Roman" w:cs="Times New Roman"/>
                <w:sz w:val="28"/>
                <w:szCs w:val="28"/>
                <w:lang w:eastAsia="ru-RU"/>
              </w:rPr>
              <w:lastRenderedPageBreak/>
              <w:t>в данном тексте?</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lastRenderedPageBreak/>
              <w:t xml:space="preserve">Проблема нравственного воспитания </w:t>
            </w:r>
            <w:r w:rsidRPr="004813C7">
              <w:rPr>
                <w:rFonts w:ascii="Times New Roman" w:eastAsia="Times New Roman" w:hAnsi="Times New Roman" w:cs="Times New Roman"/>
                <w:sz w:val="28"/>
                <w:szCs w:val="28"/>
                <w:lang w:eastAsia="ru-RU"/>
              </w:rPr>
              <w:lastRenderedPageBreak/>
              <w:t>детей</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Проблема отсутствие уважения к чужому труду</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Проблема деформации ценностных ориентаций в обществе</w:t>
            </w:r>
          </w:p>
        </w:tc>
      </w:tr>
      <w:tr w:rsidR="00AC3E53" w:rsidRPr="004813C7" w:rsidTr="00AC3E53">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11"/>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lastRenderedPageBreak/>
              <w:t>Приведите в качестве примера пословицы со словом «хлеб».</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Хлеб – всему голова.</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proofErr w:type="gramStart"/>
            <w:r w:rsidRPr="004813C7">
              <w:rPr>
                <w:rFonts w:ascii="Times New Roman" w:eastAsia="Times New Roman" w:hAnsi="Times New Roman" w:cs="Times New Roman"/>
                <w:b/>
                <w:bCs/>
                <w:sz w:val="28"/>
                <w:szCs w:val="28"/>
                <w:lang w:eastAsia="ru-RU"/>
              </w:rPr>
              <w:t>Жива</w:t>
            </w:r>
            <w:proofErr w:type="gramEnd"/>
            <w:r w:rsidRPr="004813C7">
              <w:rPr>
                <w:rFonts w:ascii="Times New Roman" w:eastAsia="Times New Roman" w:hAnsi="Times New Roman" w:cs="Times New Roman"/>
                <w:b/>
                <w:bCs/>
                <w:sz w:val="28"/>
                <w:szCs w:val="28"/>
                <w:lang w:eastAsia="ru-RU"/>
              </w:rPr>
              <w:t xml:space="preserve"> душа калачика чает. </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Хлеб сердце человеку укрепит.</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Хлеба ни куска – и в горле тоска.</w:t>
            </w:r>
          </w:p>
        </w:tc>
      </w:tr>
      <w:tr w:rsidR="00AC3E53" w:rsidRPr="004813C7" w:rsidTr="00AC3E53">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12"/>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В каком предложении выражена трагедия нашего времени?</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Предложения 1-2.</w:t>
            </w:r>
          </w:p>
        </w:tc>
      </w:tr>
      <w:tr w:rsidR="00AC3E53" w:rsidRPr="004813C7" w:rsidTr="00AC3E53">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13"/>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Что мы понимаем, читая последнее предложение?</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Мы забыли за заботами сегодняшнего дня об основах воспитания, с которого начинается человек.</w:t>
            </w:r>
          </w:p>
        </w:tc>
      </w:tr>
      <w:tr w:rsidR="00AC3E53" w:rsidRPr="004813C7" w:rsidTr="00AC3E53">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14"/>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Приведите пример художественного произведения, в котором говорится о ценности хлеба?</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К.Г.Паустовский «Теплый хлеб»</w:t>
            </w:r>
          </w:p>
        </w:tc>
      </w:tr>
      <w:tr w:rsidR="00AC3E53" w:rsidRPr="004813C7" w:rsidTr="00AC3E53">
        <w:trPr>
          <w:tblCellSpacing w:w="0" w:type="dxa"/>
        </w:trPr>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15"/>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А сегодня мы можем увидеть такое отношение к хлебу?</w:t>
            </w:r>
          </w:p>
        </w:tc>
        <w:tc>
          <w:tcPr>
            <w:tcW w:w="478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w:t>
            </w:r>
          </w:p>
        </w:tc>
      </w:tr>
    </w:tbl>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   В 10-11 классах для работы с текстами малой формы на уроке удобно использовать небольшие по объему </w:t>
      </w:r>
      <w:r w:rsidRPr="004813C7">
        <w:rPr>
          <w:rFonts w:ascii="Times New Roman" w:eastAsia="Times New Roman" w:hAnsi="Times New Roman" w:cs="Times New Roman"/>
          <w:b/>
          <w:sz w:val="28"/>
          <w:szCs w:val="28"/>
          <w:lang w:eastAsia="ru-RU"/>
        </w:rPr>
        <w:t>притчи</w:t>
      </w:r>
      <w:r w:rsidRPr="004813C7">
        <w:rPr>
          <w:rFonts w:ascii="Times New Roman" w:eastAsia="Times New Roman" w:hAnsi="Times New Roman" w:cs="Times New Roman"/>
          <w:sz w:val="28"/>
          <w:szCs w:val="28"/>
          <w:lang w:eastAsia="ru-RU"/>
        </w:rPr>
        <w:t xml:space="preserve"> -  иносказательные рассказы с нравоучительным выводом. Особенно хорошо подходят для этого современные притчи, они затрагивают многие стороны нашей жизни, кажущиеся нам неважными, незаметными. Среди них мы можем найти тексты, в которых говорится о боли, причиняемой нами другим людям, о Добре и Зле, живущих в наших душах, о смысле жизни, о зависти и нравственной глухоте, о семье.</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С притчей мы работаем по следующему плану:</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p>
    <w:p w:rsidR="00AC3E53" w:rsidRPr="004813C7" w:rsidRDefault="00AC3E53" w:rsidP="00AC3E53">
      <w:pPr>
        <w:numPr>
          <w:ilvl w:val="0"/>
          <w:numId w:val="16"/>
        </w:numPr>
        <w:shd w:val="clear" w:color="auto" w:fill="FFFFFF"/>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О чем притча?</w:t>
      </w:r>
    </w:p>
    <w:p w:rsidR="00AC3E53" w:rsidRPr="004813C7" w:rsidRDefault="00AC3E53" w:rsidP="00AC3E53">
      <w:pPr>
        <w:numPr>
          <w:ilvl w:val="0"/>
          <w:numId w:val="16"/>
        </w:numPr>
        <w:shd w:val="clear" w:color="auto" w:fill="FFFFFF"/>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Какая проблема поднимается автором в этом тексте?</w:t>
      </w:r>
    </w:p>
    <w:p w:rsidR="00AC3E53" w:rsidRPr="004813C7" w:rsidRDefault="00AC3E53" w:rsidP="00AC3E53">
      <w:pPr>
        <w:numPr>
          <w:ilvl w:val="0"/>
          <w:numId w:val="16"/>
        </w:numPr>
        <w:shd w:val="clear" w:color="auto" w:fill="FFFFFF"/>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Эта проблема актуальная?</w:t>
      </w:r>
    </w:p>
    <w:p w:rsidR="00AC3E53" w:rsidRPr="004813C7" w:rsidRDefault="00AC3E53" w:rsidP="00AC3E53">
      <w:pPr>
        <w:numPr>
          <w:ilvl w:val="0"/>
          <w:numId w:val="16"/>
        </w:numPr>
        <w:shd w:val="clear" w:color="auto" w:fill="FFFFFF"/>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Какие средства выразительности вы здесь видите?</w:t>
      </w:r>
    </w:p>
    <w:p w:rsidR="00AC3E53" w:rsidRPr="004813C7" w:rsidRDefault="00AC3E53" w:rsidP="00AC3E53">
      <w:pPr>
        <w:numPr>
          <w:ilvl w:val="0"/>
          <w:numId w:val="16"/>
        </w:numPr>
        <w:shd w:val="clear" w:color="auto" w:fill="FFFFFF"/>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Какую роль играют эти языковые средства в тексте?</w:t>
      </w:r>
    </w:p>
    <w:p w:rsidR="00AC3E53" w:rsidRPr="004813C7" w:rsidRDefault="00AC3E53" w:rsidP="00AC3E53">
      <w:pPr>
        <w:numPr>
          <w:ilvl w:val="0"/>
          <w:numId w:val="16"/>
        </w:numPr>
        <w:shd w:val="clear" w:color="auto" w:fill="FFFFFF"/>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Какова позиция автора?</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Для примера возьмем  современную притчу </w:t>
      </w:r>
      <w:r w:rsidRPr="004813C7">
        <w:rPr>
          <w:rFonts w:ascii="Times New Roman" w:eastAsia="Times New Roman" w:hAnsi="Times New Roman" w:cs="Times New Roman"/>
          <w:b/>
          <w:sz w:val="28"/>
          <w:szCs w:val="28"/>
          <w:lang w:eastAsia="ru-RU"/>
        </w:rPr>
        <w:t>«Два друга»</w:t>
      </w:r>
      <w:r w:rsidRPr="004813C7">
        <w:rPr>
          <w:rFonts w:ascii="Times New Roman" w:eastAsia="Times New Roman" w:hAnsi="Times New Roman" w:cs="Times New Roman"/>
          <w:sz w:val="28"/>
          <w:szCs w:val="28"/>
          <w:lang w:eastAsia="ru-RU"/>
        </w:rPr>
        <w:t>.</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Однажды два друга поспорили, и один из них дал пощёчину другому. </w:t>
      </w:r>
      <w:proofErr w:type="gramStart"/>
      <w:r w:rsidRPr="004813C7">
        <w:rPr>
          <w:rFonts w:ascii="Times New Roman" w:eastAsia="Times New Roman" w:hAnsi="Times New Roman" w:cs="Times New Roman"/>
          <w:sz w:val="28"/>
          <w:szCs w:val="28"/>
          <w:lang w:eastAsia="ru-RU"/>
        </w:rPr>
        <w:t>Последний</w:t>
      </w:r>
      <w:proofErr w:type="gramEnd"/>
      <w:r w:rsidRPr="004813C7">
        <w:rPr>
          <w:rFonts w:ascii="Times New Roman" w:eastAsia="Times New Roman" w:hAnsi="Times New Roman" w:cs="Times New Roman"/>
          <w:sz w:val="28"/>
          <w:szCs w:val="28"/>
          <w:lang w:eastAsia="ru-RU"/>
        </w:rPr>
        <w:t>, чувствуя боль, но ничего не говоря, написал на песке:</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Сегодня мой самый лучший друг дал мне пощёчину.</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Они продолжали идти, и нашли оазис, в источнике которого решили искупаться. Тот, который получил пощёчину, стал тонуть, но друг его спас. </w:t>
      </w:r>
      <w:r w:rsidRPr="004813C7">
        <w:rPr>
          <w:rFonts w:ascii="Times New Roman" w:eastAsia="Times New Roman" w:hAnsi="Times New Roman" w:cs="Times New Roman"/>
          <w:sz w:val="28"/>
          <w:szCs w:val="28"/>
          <w:lang w:eastAsia="ru-RU"/>
        </w:rPr>
        <w:lastRenderedPageBreak/>
        <w:t>Когда он пришёл в себя, написал на камне: «Сегодня мой самый лучший друг спас мне жизнь».</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Тот, кто дал пощёчину и который спас жизнь своему другу спросил его:</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Когда я тебя обидел, ты написал на песке, а теперь ты пишешь на камне. Почему?</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Друг ответил:</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Когда кто-либо нас обижает, мы должны написать это на песке, чтобы ветры могли стереть это. Но когда кто-либо делает что-либо хорошее, мы должны выгравировать это на камне, чтобы никакой ветер не смог бы это стереть.</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4758"/>
        <w:gridCol w:w="4627"/>
      </w:tblGrid>
      <w:tr w:rsidR="00AC3E53" w:rsidRPr="004813C7" w:rsidTr="00AC3E53">
        <w:trPr>
          <w:tblCellSpacing w:w="0" w:type="dxa"/>
        </w:trPr>
        <w:tc>
          <w:tcPr>
            <w:tcW w:w="481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b/>
                <w:i/>
                <w:sz w:val="28"/>
                <w:szCs w:val="28"/>
                <w:lang w:eastAsia="ru-RU"/>
              </w:rPr>
            </w:pPr>
            <w:r w:rsidRPr="004813C7">
              <w:rPr>
                <w:rFonts w:ascii="Times New Roman" w:eastAsia="Times New Roman" w:hAnsi="Times New Roman" w:cs="Times New Roman"/>
                <w:b/>
                <w:i/>
                <w:sz w:val="28"/>
                <w:szCs w:val="28"/>
                <w:lang w:eastAsia="ru-RU"/>
              </w:rPr>
              <w:t>Вопросы к тексту</w:t>
            </w:r>
          </w:p>
        </w:tc>
        <w:tc>
          <w:tcPr>
            <w:tcW w:w="4680"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b/>
                <w:i/>
                <w:sz w:val="28"/>
                <w:szCs w:val="28"/>
                <w:lang w:eastAsia="ru-RU"/>
              </w:rPr>
            </w:pPr>
            <w:r w:rsidRPr="004813C7">
              <w:rPr>
                <w:rFonts w:ascii="Times New Roman" w:eastAsia="Times New Roman" w:hAnsi="Times New Roman" w:cs="Times New Roman"/>
                <w:b/>
                <w:i/>
                <w:sz w:val="28"/>
                <w:szCs w:val="28"/>
                <w:lang w:eastAsia="ru-RU"/>
              </w:rPr>
              <w:t>Примерные ответы учащихся</w:t>
            </w:r>
          </w:p>
        </w:tc>
      </w:tr>
      <w:tr w:rsidR="00AC3E53" w:rsidRPr="004813C7" w:rsidTr="00AC3E53">
        <w:trPr>
          <w:tblCellSpacing w:w="0" w:type="dxa"/>
        </w:trPr>
        <w:tc>
          <w:tcPr>
            <w:tcW w:w="481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17"/>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Давайте попробуем определить, каким способом автор будет показывать нам свою позицию. Это будет сделано прямо, открыто или через модальный план?</w:t>
            </w:r>
          </w:p>
        </w:tc>
        <w:tc>
          <w:tcPr>
            <w:tcW w:w="4680"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И прямо (через </w:t>
            </w:r>
            <w:proofErr w:type="gramStart"/>
            <w:r w:rsidRPr="004813C7">
              <w:rPr>
                <w:rFonts w:ascii="Times New Roman" w:eastAsia="Times New Roman" w:hAnsi="Times New Roman" w:cs="Times New Roman"/>
                <w:sz w:val="28"/>
                <w:szCs w:val="28"/>
                <w:lang w:eastAsia="ru-RU"/>
              </w:rPr>
              <w:t>отдельные</w:t>
            </w:r>
            <w:proofErr w:type="gramEnd"/>
            <w:r w:rsidRPr="004813C7">
              <w:rPr>
                <w:rFonts w:ascii="Times New Roman" w:eastAsia="Times New Roman" w:hAnsi="Times New Roman" w:cs="Times New Roman"/>
                <w:sz w:val="28"/>
                <w:szCs w:val="28"/>
                <w:lang w:eastAsia="ru-RU"/>
              </w:rPr>
              <w:t xml:space="preserve"> предложения), и через модальный план (использование языковых средств).</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w:t>
            </w:r>
          </w:p>
        </w:tc>
      </w:tr>
      <w:tr w:rsidR="00AC3E53" w:rsidRPr="004813C7" w:rsidTr="00AC3E53">
        <w:trPr>
          <w:tblCellSpacing w:w="0" w:type="dxa"/>
        </w:trPr>
        <w:tc>
          <w:tcPr>
            <w:tcW w:w="481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18"/>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Попробуем проанализировать данный текст, найти в нем средства выразительности, а затем выявить позицию автора.</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w:t>
            </w:r>
          </w:p>
        </w:tc>
        <w:tc>
          <w:tcPr>
            <w:tcW w:w="4680"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Мы находим синтаксический параллелизм: «Сегодня мой самый лучший друг дал мне пощёчину» - «Сегодня мой самый лучший друг спас мне жизнь»; «Тот, который получил пощёчину, стал тонуть, но друг его спас» - «Тот, кто дал пощёчину и который спас жизнь своему другу, спросил его».</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w:t>
            </w:r>
          </w:p>
        </w:tc>
      </w:tr>
      <w:tr w:rsidR="00AC3E53" w:rsidRPr="004813C7" w:rsidTr="00AC3E53">
        <w:trPr>
          <w:tblCellSpacing w:w="0" w:type="dxa"/>
        </w:trPr>
        <w:tc>
          <w:tcPr>
            <w:tcW w:w="481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numPr>
                <w:ilvl w:val="0"/>
                <w:numId w:val="19"/>
              </w:numPr>
              <w:spacing w:after="0" w:line="240" w:lineRule="auto"/>
              <w:ind w:left="0"/>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Какую фигуру речи автор использует, чтобы показать нам, что один из друзей был мудрым  другом?  Зачитайте строки.</w:t>
            </w:r>
          </w:p>
        </w:tc>
        <w:tc>
          <w:tcPr>
            <w:tcW w:w="4680"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«Когда кто-либо нас обижает…» - «Но когда кто-либо делает что-либо хорошее…»</w:t>
            </w:r>
          </w:p>
        </w:tc>
      </w:tr>
      <w:tr w:rsidR="00AC3E53" w:rsidRPr="004813C7" w:rsidTr="00AC3E53">
        <w:trPr>
          <w:tblCellSpacing w:w="0" w:type="dxa"/>
        </w:trPr>
        <w:tc>
          <w:tcPr>
            <w:tcW w:w="481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4. А почему использован параллелизм?</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w:t>
            </w:r>
          </w:p>
        </w:tc>
        <w:tc>
          <w:tcPr>
            <w:tcW w:w="4680"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Потому что они друзья, а дружба построена на доверии, терпении, прощении. Друзья идут по дорогам, пролегающим  рядом.</w:t>
            </w:r>
          </w:p>
        </w:tc>
      </w:tr>
      <w:tr w:rsidR="00AC3E53" w:rsidRPr="004813C7" w:rsidTr="00AC3E53">
        <w:trPr>
          <w:tblCellSpacing w:w="0" w:type="dxa"/>
        </w:trPr>
        <w:tc>
          <w:tcPr>
            <w:tcW w:w="481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5.Почему тот, которому дали пощечину, не обиделся на друга?</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w:t>
            </w:r>
          </w:p>
        </w:tc>
        <w:tc>
          <w:tcPr>
            <w:tcW w:w="4680"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Возможно, он был виноват в чем-то. А может быть, просто потому, что он настоящий друг. Ведь сначала он ему дал пощечину, а затем спас от смерти.</w:t>
            </w:r>
          </w:p>
        </w:tc>
      </w:tr>
      <w:tr w:rsidR="00AC3E53" w:rsidRPr="004813C7" w:rsidTr="00AC3E53">
        <w:trPr>
          <w:tblCellSpacing w:w="0" w:type="dxa"/>
        </w:trPr>
        <w:tc>
          <w:tcPr>
            <w:tcW w:w="481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6. Какой способ  выражения авторский позиции мы здесь нашли?</w:t>
            </w:r>
          </w:p>
        </w:tc>
        <w:tc>
          <w:tcPr>
            <w:tcW w:w="4680"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Через модальный план.</w:t>
            </w:r>
          </w:p>
        </w:tc>
      </w:tr>
      <w:tr w:rsidR="00AC3E53" w:rsidRPr="004813C7" w:rsidTr="00AC3E53">
        <w:trPr>
          <w:tblCellSpacing w:w="0" w:type="dxa"/>
        </w:trPr>
        <w:tc>
          <w:tcPr>
            <w:tcW w:w="481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7. В каких словах, на ваш взгляд выражена авторская позиция? Зачитайте эти строки.</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lastRenderedPageBreak/>
              <w:t> </w:t>
            </w:r>
          </w:p>
        </w:tc>
        <w:tc>
          <w:tcPr>
            <w:tcW w:w="4680"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lastRenderedPageBreak/>
              <w:t xml:space="preserve">Это последние предложения притчи: «Когда кто-либо нас обижает, мы должны написать это на песке, чтобы </w:t>
            </w:r>
            <w:r w:rsidRPr="004813C7">
              <w:rPr>
                <w:rFonts w:ascii="Times New Roman" w:eastAsia="Times New Roman" w:hAnsi="Times New Roman" w:cs="Times New Roman"/>
                <w:sz w:val="28"/>
                <w:szCs w:val="28"/>
                <w:lang w:eastAsia="ru-RU"/>
              </w:rPr>
              <w:lastRenderedPageBreak/>
              <w:t>ветры могли стереть это. Но когда кто-либо делает что-либо хорошее, мы должны выгравировать это на камне, чтобы никакой ветер не смог бы это стереть».</w:t>
            </w:r>
          </w:p>
        </w:tc>
      </w:tr>
      <w:tr w:rsidR="00AC3E53" w:rsidRPr="004813C7" w:rsidTr="00AC3E53">
        <w:trPr>
          <w:tblCellSpacing w:w="0" w:type="dxa"/>
        </w:trPr>
        <w:tc>
          <w:tcPr>
            <w:tcW w:w="4815"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lastRenderedPageBreak/>
              <w:t>8. Это открытая авторская позиция. В чем заключается смысл этих строк, или мораль? Чему учит текст?</w:t>
            </w:r>
          </w:p>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w:t>
            </w:r>
          </w:p>
        </w:tc>
        <w:tc>
          <w:tcPr>
            <w:tcW w:w="4680" w:type="dxa"/>
            <w:tcBorders>
              <w:top w:val="outset" w:sz="6" w:space="0" w:color="auto"/>
              <w:left w:val="outset" w:sz="6" w:space="0" w:color="auto"/>
              <w:bottom w:val="outset" w:sz="6" w:space="0" w:color="auto"/>
              <w:right w:val="outset" w:sz="6" w:space="0" w:color="auto"/>
            </w:tcBorders>
            <w:shd w:val="clear" w:color="auto" w:fill="FFFFFF"/>
            <w:hideMark/>
          </w:tcPr>
          <w:p w:rsidR="00AC3E53" w:rsidRPr="004813C7" w:rsidRDefault="00AC3E53" w:rsidP="00AC3E53">
            <w:pPr>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Они объясняют нам, что есть настоящая дружба: умение прощать обиды и ценить и помнить самые лучшие и добрые поступки своих друзей, доказывающие, что он и есть «мой самый лучший друг».</w:t>
            </w:r>
          </w:p>
        </w:tc>
      </w:tr>
    </w:tbl>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xml:space="preserve">     Таким образом, тексты малой формы помогают стимулировать развитие речевых умений учащихся, способствует саморазвитию </w:t>
      </w:r>
      <w:proofErr w:type="gramStart"/>
      <w:r w:rsidRPr="004813C7">
        <w:rPr>
          <w:rFonts w:ascii="Times New Roman" w:eastAsia="Times New Roman" w:hAnsi="Times New Roman" w:cs="Times New Roman"/>
          <w:sz w:val="28"/>
          <w:szCs w:val="28"/>
          <w:lang w:eastAsia="ru-RU"/>
        </w:rPr>
        <w:t>учащихся</w:t>
      </w:r>
      <w:proofErr w:type="gramEnd"/>
      <w:r w:rsidRPr="004813C7">
        <w:rPr>
          <w:rFonts w:ascii="Times New Roman" w:eastAsia="Times New Roman" w:hAnsi="Times New Roman" w:cs="Times New Roman"/>
          <w:sz w:val="28"/>
          <w:szCs w:val="28"/>
          <w:lang w:eastAsia="ru-RU"/>
        </w:rPr>
        <w:t xml:space="preserve"> и оказывают воспитательное воздействие на учащихся.</w:t>
      </w:r>
    </w:p>
    <w:p w:rsidR="00AC3E53" w:rsidRPr="004813C7" w:rsidRDefault="00AC3E53" w:rsidP="00AC3E53">
      <w:pPr>
        <w:shd w:val="clear" w:color="auto" w:fill="FFFFFF"/>
        <w:spacing w:after="0" w:line="240" w:lineRule="auto"/>
        <w:jc w:val="both"/>
        <w:rPr>
          <w:rFonts w:ascii="Times New Roman" w:eastAsia="Times New Roman" w:hAnsi="Times New Roman" w:cs="Times New Roman"/>
          <w:sz w:val="28"/>
          <w:szCs w:val="28"/>
          <w:lang w:eastAsia="ru-RU"/>
        </w:rPr>
      </w:pPr>
      <w:r w:rsidRPr="004813C7">
        <w:rPr>
          <w:rFonts w:ascii="Times New Roman" w:eastAsia="Times New Roman" w:hAnsi="Times New Roman" w:cs="Times New Roman"/>
          <w:sz w:val="28"/>
          <w:szCs w:val="28"/>
          <w:lang w:eastAsia="ru-RU"/>
        </w:rPr>
        <w:t> </w:t>
      </w:r>
    </w:p>
    <w:p w:rsidR="00812904" w:rsidRPr="004813C7" w:rsidRDefault="00812904" w:rsidP="00AC3E53">
      <w:pPr>
        <w:jc w:val="both"/>
        <w:rPr>
          <w:rFonts w:ascii="Times New Roman" w:hAnsi="Times New Roman" w:cs="Times New Roman"/>
          <w:sz w:val="28"/>
          <w:szCs w:val="28"/>
        </w:rPr>
      </w:pPr>
    </w:p>
    <w:sectPr w:rsidR="00812904" w:rsidRPr="004813C7" w:rsidSect="008129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123A7"/>
    <w:multiLevelType w:val="multilevel"/>
    <w:tmpl w:val="D3D8A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26214F2"/>
    <w:multiLevelType w:val="multilevel"/>
    <w:tmpl w:val="5D004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B608A4"/>
    <w:multiLevelType w:val="multilevel"/>
    <w:tmpl w:val="74988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4137850"/>
    <w:multiLevelType w:val="multilevel"/>
    <w:tmpl w:val="B60800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897BBB"/>
    <w:multiLevelType w:val="multilevel"/>
    <w:tmpl w:val="ED767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B8853E4"/>
    <w:multiLevelType w:val="multilevel"/>
    <w:tmpl w:val="2A0C7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F3224E5"/>
    <w:multiLevelType w:val="multilevel"/>
    <w:tmpl w:val="240C2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7F721B4"/>
    <w:multiLevelType w:val="multilevel"/>
    <w:tmpl w:val="305EE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56210707"/>
    <w:multiLevelType w:val="multilevel"/>
    <w:tmpl w:val="A8041A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C5B60B9"/>
    <w:multiLevelType w:val="multilevel"/>
    <w:tmpl w:val="AD0C5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F3D60A1"/>
    <w:multiLevelType w:val="multilevel"/>
    <w:tmpl w:val="8612D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7393C63"/>
    <w:multiLevelType w:val="multilevel"/>
    <w:tmpl w:val="BBDA3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0F953DF"/>
    <w:multiLevelType w:val="multilevel"/>
    <w:tmpl w:val="A252B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8F34D89"/>
    <w:multiLevelType w:val="multilevel"/>
    <w:tmpl w:val="80C68E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A1C6697"/>
    <w:multiLevelType w:val="multilevel"/>
    <w:tmpl w:val="DE306D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BF11850"/>
    <w:multiLevelType w:val="multilevel"/>
    <w:tmpl w:val="F6A47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CF52098"/>
    <w:multiLevelType w:val="multilevel"/>
    <w:tmpl w:val="5CDE05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E793545"/>
    <w:multiLevelType w:val="multilevel"/>
    <w:tmpl w:val="98DEF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F263A94"/>
    <w:multiLevelType w:val="multilevel"/>
    <w:tmpl w:val="1BFAB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5"/>
  </w:num>
  <w:num w:numId="3">
    <w:abstractNumId w:val="0"/>
  </w:num>
  <w:num w:numId="4">
    <w:abstractNumId w:val="2"/>
  </w:num>
  <w:num w:numId="5">
    <w:abstractNumId w:val="10"/>
  </w:num>
  <w:num w:numId="6">
    <w:abstractNumId w:val="4"/>
  </w:num>
  <w:num w:numId="7">
    <w:abstractNumId w:val="9"/>
  </w:num>
  <w:num w:numId="8">
    <w:abstractNumId w:val="13"/>
  </w:num>
  <w:num w:numId="9">
    <w:abstractNumId w:val="3"/>
  </w:num>
  <w:num w:numId="10">
    <w:abstractNumId w:val="11"/>
  </w:num>
  <w:num w:numId="11">
    <w:abstractNumId w:val="12"/>
  </w:num>
  <w:num w:numId="12">
    <w:abstractNumId w:val="8"/>
  </w:num>
  <w:num w:numId="13">
    <w:abstractNumId w:val="5"/>
  </w:num>
  <w:num w:numId="14">
    <w:abstractNumId w:val="17"/>
  </w:num>
  <w:num w:numId="15">
    <w:abstractNumId w:val="14"/>
  </w:num>
  <w:num w:numId="16">
    <w:abstractNumId w:val="18"/>
  </w:num>
  <w:num w:numId="17">
    <w:abstractNumId w:val="16"/>
  </w:num>
  <w:num w:numId="18">
    <w:abstractNumId w:val="1"/>
  </w:num>
  <w:num w:numId="1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AC3E53"/>
    <w:rsid w:val="004813C7"/>
    <w:rsid w:val="007879AA"/>
    <w:rsid w:val="00812904"/>
    <w:rsid w:val="00920DE5"/>
    <w:rsid w:val="00AC3E53"/>
    <w:rsid w:val="00D878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904"/>
  </w:style>
  <w:style w:type="paragraph" w:styleId="1">
    <w:name w:val="heading 1"/>
    <w:basedOn w:val="a"/>
    <w:link w:val="10"/>
    <w:uiPriority w:val="9"/>
    <w:qFormat/>
    <w:rsid w:val="00AC3E5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C3E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AC3E53"/>
    <w:rPr>
      <w:b/>
      <w:bCs/>
    </w:rPr>
  </w:style>
  <w:style w:type="character" w:customStyle="1" w:styleId="10">
    <w:name w:val="Заголовок 1 Знак"/>
    <w:basedOn w:val="a0"/>
    <w:link w:val="1"/>
    <w:uiPriority w:val="9"/>
    <w:rsid w:val="00AC3E53"/>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57380311">
      <w:bodyDiv w:val="1"/>
      <w:marLeft w:val="0"/>
      <w:marRight w:val="0"/>
      <w:marTop w:val="0"/>
      <w:marBottom w:val="0"/>
      <w:divBdr>
        <w:top w:val="none" w:sz="0" w:space="0" w:color="auto"/>
        <w:left w:val="none" w:sz="0" w:space="0" w:color="auto"/>
        <w:bottom w:val="none" w:sz="0" w:space="0" w:color="auto"/>
        <w:right w:val="none" w:sz="0" w:space="0" w:color="auto"/>
      </w:divBdr>
    </w:div>
    <w:div w:id="162014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1326</Words>
  <Characters>7564</Characters>
  <Application>Microsoft Office Word</Application>
  <DocSecurity>0</DocSecurity>
  <Lines>63</Lines>
  <Paragraphs>17</Paragraphs>
  <ScaleCrop>false</ScaleCrop>
  <Company>DG Win&amp;Soft</Company>
  <LinksUpToDate>false</LinksUpToDate>
  <CharactersWithSpaces>8873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лариса</cp:lastModifiedBy>
  <cp:revision>4</cp:revision>
  <dcterms:created xsi:type="dcterms:W3CDTF">2017-11-18T04:26:00Z</dcterms:created>
  <dcterms:modified xsi:type="dcterms:W3CDTF">2017-12-18T03:51:00Z</dcterms:modified>
</cp:coreProperties>
</file>